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C5" w:rsidRPr="00B873C5" w:rsidRDefault="00B873C5" w:rsidP="00B873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</w:p>
    <w:p w:rsidR="00B873C5" w:rsidRDefault="00B873C5" w:rsidP="00B873C5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b/>
          <w:bCs/>
          <w:color w:val="2A2829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A2829"/>
          <w:sz w:val="23"/>
          <w:szCs w:val="23"/>
          <w:lang w:eastAsia="ru-RU"/>
        </w:rPr>
        <w:t>Как подготовить велосипед к сезону катания</w:t>
      </w:r>
    </w:p>
    <w:p w:rsidR="00B873C5" w:rsidRDefault="00B873C5" w:rsidP="00B873C5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b/>
          <w:bCs/>
          <w:color w:val="2A2829"/>
          <w:sz w:val="23"/>
          <w:szCs w:val="23"/>
          <w:lang w:eastAsia="ru-RU"/>
        </w:rPr>
      </w:pPr>
      <w:r w:rsidRPr="00B873C5">
        <w:rPr>
          <w:rFonts w:ascii="Arial" w:eastAsia="Times New Roman" w:hAnsi="Arial" w:cs="Arial"/>
          <w:noProof/>
          <w:color w:val="2A2829"/>
          <w:sz w:val="24"/>
          <w:szCs w:val="24"/>
          <w:lang w:eastAsia="ru-RU"/>
        </w:rPr>
        <w:drawing>
          <wp:inline distT="0" distB="0" distL="0" distR="0" wp14:anchorId="0D8AE905" wp14:editId="251A1B4B">
            <wp:extent cx="2857500" cy="2143125"/>
            <wp:effectExtent l="0" t="0" r="0" b="9525"/>
            <wp:docPr id="5" name="Рисунок 5" descr="Подготовка велосипеда к сез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готовка велосипеда к сезон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C5" w:rsidRPr="00B873C5" w:rsidRDefault="00B873C5" w:rsidP="00B873C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 xml:space="preserve">Подготовка велосипеда к сезону – важнейшие процедуры в жизни каждого любителя </w:t>
      </w:r>
      <w:proofErr w:type="spellStart"/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покатушек</w:t>
      </w:r>
      <w:proofErr w:type="spellEnd"/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 xml:space="preserve"> на двухколесных конях. Правильное проведение подготовки к весне – залог катания без поломок в течение всего года и получения удовольствия от использования железной лошади.</w:t>
      </w:r>
    </w:p>
    <w:p w:rsidR="00B873C5" w:rsidRPr="00B873C5" w:rsidRDefault="00B873C5" w:rsidP="00B873C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Далее в материале рассказывается о том, как правильно осуществить все процедуры, которые предшествуют первому выезду на велопрогулку в случаях, если велосипед:</w:t>
      </w:r>
    </w:p>
    <w:p w:rsidR="00B873C5" w:rsidRPr="00B873C5" w:rsidRDefault="00B873C5" w:rsidP="00B87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хранился в хороших условиях;</w:t>
      </w:r>
    </w:p>
    <w:p w:rsidR="00B873C5" w:rsidRPr="00B873C5" w:rsidRDefault="00B873C5" w:rsidP="00B87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хранился в плохих условиях;</w:t>
      </w:r>
    </w:p>
    <w:p w:rsidR="00B873C5" w:rsidRPr="00B873C5" w:rsidRDefault="00B873C5" w:rsidP="00B87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был куплен в магазине;</w:t>
      </w:r>
    </w:p>
    <w:p w:rsidR="00B873C5" w:rsidRPr="00B873C5" w:rsidRDefault="00B873C5" w:rsidP="00B87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использовался в холодное время года.</w:t>
      </w:r>
    </w:p>
    <w:p w:rsidR="00B873C5" w:rsidRPr="00B873C5" w:rsidRDefault="00B873C5" w:rsidP="00B87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noProof/>
          <w:color w:val="11628F"/>
          <w:sz w:val="24"/>
          <w:szCs w:val="24"/>
          <w:lang w:eastAsia="ru-RU"/>
        </w:rPr>
        <w:lastRenderedPageBreak/>
        <w:drawing>
          <wp:inline distT="0" distB="0" distL="0" distR="0">
            <wp:extent cx="6096000" cy="4648200"/>
            <wp:effectExtent l="0" t="0" r="0" b="0"/>
            <wp:docPr id="4" name="Рисунок 4" descr="комплектующие велосипеда">
              <a:hlinkClick xmlns:a="http://schemas.openxmlformats.org/drawingml/2006/main" r:id="rId8" tooltip="&quot;комплектующие велосипе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плектующие велосипеда">
                      <a:hlinkClick r:id="rId8" tooltip="&quot;комплектующие велосипе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C5" w:rsidRPr="00B873C5" w:rsidRDefault="00B873C5" w:rsidP="00B873C5">
      <w:pPr>
        <w:shd w:val="clear" w:color="auto" w:fill="FFFFFF"/>
        <w:spacing w:before="240" w:after="120" w:line="240" w:lineRule="atLeast"/>
        <w:outlineLvl w:val="1"/>
        <w:rPr>
          <w:rFonts w:ascii="Arial" w:eastAsia="Times New Roman" w:hAnsi="Arial" w:cs="Arial"/>
          <w:b/>
          <w:bCs/>
          <w:color w:val="5AAF2B"/>
          <w:sz w:val="36"/>
          <w:szCs w:val="36"/>
          <w:lang w:eastAsia="ru-RU"/>
        </w:rPr>
      </w:pPr>
      <w:r w:rsidRPr="00B873C5">
        <w:rPr>
          <w:rFonts w:ascii="Arial" w:eastAsia="Times New Roman" w:hAnsi="Arial" w:cs="Arial"/>
          <w:b/>
          <w:bCs/>
          <w:color w:val="5AAF2B"/>
          <w:sz w:val="36"/>
          <w:szCs w:val="36"/>
          <w:lang w:eastAsia="ru-RU"/>
        </w:rPr>
        <w:t>При хранении в хороших условиях</w:t>
      </w:r>
    </w:p>
    <w:p w:rsidR="00B873C5" w:rsidRPr="00B873C5" w:rsidRDefault="00B873C5" w:rsidP="00B873C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Для подготовки велосипеда к сезону при хранении в темном сухом помещении с температурой +15…+25 °C на специальном креплении в комнате или на теплом балконе с приспущенными колесами и ослабленными тросиками тормозов и переключателей скоростей нужно произвести следующие операции:</w:t>
      </w:r>
    </w:p>
    <w:p w:rsidR="00B873C5" w:rsidRPr="00B873C5" w:rsidRDefault="00B873C5" w:rsidP="00B873C5">
      <w:pPr>
        <w:shd w:val="clear" w:color="auto" w:fill="FFFFFF"/>
        <w:spacing w:before="240" w:after="120" w:line="240" w:lineRule="atLeast"/>
        <w:outlineLvl w:val="2"/>
        <w:rPr>
          <w:rFonts w:ascii="Arial" w:eastAsia="Times New Roman" w:hAnsi="Arial" w:cs="Arial"/>
          <w:color w:val="5AAF2B"/>
          <w:sz w:val="30"/>
          <w:szCs w:val="30"/>
          <w:lang w:eastAsia="ru-RU"/>
        </w:rPr>
      </w:pPr>
      <w:r w:rsidRPr="00B873C5">
        <w:rPr>
          <w:rFonts w:ascii="Arial" w:eastAsia="Times New Roman" w:hAnsi="Arial" w:cs="Arial"/>
          <w:color w:val="5AAF2B"/>
          <w:sz w:val="30"/>
          <w:szCs w:val="30"/>
          <w:lang w:eastAsia="ru-RU"/>
        </w:rPr>
        <w:t>Протереть</w:t>
      </w:r>
    </w:p>
    <w:p w:rsidR="00B873C5" w:rsidRPr="00B873C5" w:rsidRDefault="00B873C5" w:rsidP="00B873C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Снять чехол с байка и протереть влажной тряпкой все его поверхности, чтобы железный конь сиял и радовал прекрасным внешним видом владельца.</w:t>
      </w:r>
    </w:p>
    <w:p w:rsidR="00B873C5" w:rsidRPr="00B873C5" w:rsidRDefault="00B873C5" w:rsidP="00B873C5">
      <w:pPr>
        <w:shd w:val="clear" w:color="auto" w:fill="FFFFFF"/>
        <w:spacing w:before="240" w:after="120" w:line="240" w:lineRule="atLeast"/>
        <w:outlineLvl w:val="2"/>
        <w:rPr>
          <w:rFonts w:ascii="Arial" w:eastAsia="Times New Roman" w:hAnsi="Arial" w:cs="Arial"/>
          <w:color w:val="5AAF2B"/>
          <w:sz w:val="30"/>
          <w:szCs w:val="30"/>
          <w:lang w:eastAsia="ru-RU"/>
        </w:rPr>
      </w:pPr>
      <w:r w:rsidRPr="00B873C5">
        <w:rPr>
          <w:rFonts w:ascii="Arial" w:eastAsia="Times New Roman" w:hAnsi="Arial" w:cs="Arial"/>
          <w:color w:val="5AAF2B"/>
          <w:sz w:val="30"/>
          <w:szCs w:val="30"/>
          <w:lang w:eastAsia="ru-RU"/>
        </w:rPr>
        <w:t>Надеть цепь</w:t>
      </w:r>
    </w:p>
    <w:p w:rsidR="00B873C5" w:rsidRPr="00B873C5" w:rsidRDefault="00B873C5" w:rsidP="00B873C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Надеть цепь на звезды. Если деталь хранилась в смазке, больше ничего делать не нужно. Если она была на велосипеде, ее нужно очистить от пыли ветошью и смазать специальным составом или хотя бы обычной смесью ВД-40. Нужно не забыть произвести тщательный осмотр цепи и при обнаружении сколов, трещин и других неисправностей отдать деталь вело</w:t>
      </w:r>
      <w:r>
        <w:rPr>
          <w:rFonts w:ascii="Arial" w:eastAsia="Times New Roman" w:hAnsi="Arial" w:cs="Arial"/>
          <w:color w:val="2A2829"/>
          <w:sz w:val="24"/>
          <w:szCs w:val="24"/>
          <w:lang w:eastAsia="ru-RU"/>
        </w:rPr>
        <w:t xml:space="preserve"> </w:t>
      </w: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механику для ремонта.</w:t>
      </w:r>
    </w:p>
    <w:p w:rsidR="00B873C5" w:rsidRPr="00B873C5" w:rsidRDefault="00B873C5" w:rsidP="00B873C5">
      <w:pPr>
        <w:shd w:val="clear" w:color="auto" w:fill="FFFFFF"/>
        <w:spacing w:before="240" w:after="120" w:line="240" w:lineRule="atLeast"/>
        <w:outlineLvl w:val="2"/>
        <w:rPr>
          <w:rFonts w:ascii="Arial" w:eastAsia="Times New Roman" w:hAnsi="Arial" w:cs="Arial"/>
          <w:color w:val="5AAF2B"/>
          <w:sz w:val="30"/>
          <w:szCs w:val="30"/>
          <w:lang w:eastAsia="ru-RU"/>
        </w:rPr>
      </w:pPr>
      <w:r w:rsidRPr="00B873C5">
        <w:rPr>
          <w:rFonts w:ascii="Arial" w:eastAsia="Times New Roman" w:hAnsi="Arial" w:cs="Arial"/>
          <w:color w:val="5AAF2B"/>
          <w:sz w:val="30"/>
          <w:szCs w:val="30"/>
          <w:lang w:eastAsia="ru-RU"/>
        </w:rPr>
        <w:t>Застегнуть и подтянуть тормоза</w:t>
      </w:r>
    </w:p>
    <w:p w:rsidR="00B873C5" w:rsidRPr="00B873C5" w:rsidRDefault="00B873C5" w:rsidP="00B873C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 xml:space="preserve">Застегнуть тормоза, если байк оборудован </w:t>
      </w:r>
      <w:proofErr w:type="spellStart"/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вибрейками</w:t>
      </w:r>
      <w:proofErr w:type="spellEnd"/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 xml:space="preserve">, и подтянуть все болты на механизмах тормозов. При этом щетки или колодки должны сохранять свое первоначальное положение. Проверить работу тормозов можно посредством приподнимания велосипеда, раскрутки колес (по очереди) и нажима на </w:t>
      </w: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lastRenderedPageBreak/>
        <w:t>соответствующие тормозные ручки. Если механизмы работают нормально, щетки или колодки должны за 1-2 секунды останавливать велосипед.</w:t>
      </w:r>
    </w:p>
    <w:p w:rsidR="00B873C5" w:rsidRPr="00B873C5" w:rsidRDefault="00B873C5" w:rsidP="00B873C5">
      <w:pPr>
        <w:shd w:val="clear" w:color="auto" w:fill="FFFFFF"/>
        <w:spacing w:before="240" w:after="120" w:line="240" w:lineRule="atLeast"/>
        <w:outlineLvl w:val="2"/>
        <w:rPr>
          <w:rFonts w:ascii="Arial" w:eastAsia="Times New Roman" w:hAnsi="Arial" w:cs="Arial"/>
          <w:color w:val="5AAF2B"/>
          <w:sz w:val="30"/>
          <w:szCs w:val="30"/>
          <w:lang w:eastAsia="ru-RU"/>
        </w:rPr>
      </w:pPr>
      <w:r w:rsidRPr="00B873C5">
        <w:rPr>
          <w:rFonts w:ascii="Arial" w:eastAsia="Times New Roman" w:hAnsi="Arial" w:cs="Arial"/>
          <w:color w:val="5AAF2B"/>
          <w:sz w:val="30"/>
          <w:szCs w:val="30"/>
          <w:lang w:eastAsia="ru-RU"/>
        </w:rPr>
        <w:t>Установить седло</w:t>
      </w:r>
    </w:p>
    <w:p w:rsidR="00B873C5" w:rsidRPr="00B873C5" w:rsidRDefault="00B873C5" w:rsidP="00B873C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Седло нужно поставить на высоту, при которой владелец привык кататься. После этого следует зажать «барашек», который держит </w:t>
      </w:r>
      <w:hyperlink r:id="rId10" w:history="1">
        <w:r w:rsidRPr="00B873C5">
          <w:rPr>
            <w:rFonts w:ascii="Arial" w:eastAsia="Times New Roman" w:hAnsi="Arial" w:cs="Arial"/>
            <w:sz w:val="24"/>
            <w:szCs w:val="24"/>
            <w:lang w:eastAsia="ru-RU"/>
          </w:rPr>
          <w:t>подседельный штырь</w:t>
        </w:r>
      </w:hyperlink>
      <w:r w:rsidRPr="00B873C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Далее необходимо подтянуть 1 или 2 болта, которые регулируют угол наклона седла. Установить деталь правильно можно при помощи линейки.</w:t>
      </w:r>
    </w:p>
    <w:p w:rsidR="00B873C5" w:rsidRPr="00B873C5" w:rsidRDefault="00B873C5" w:rsidP="00B873C5">
      <w:pPr>
        <w:shd w:val="clear" w:color="auto" w:fill="FFFFFF"/>
        <w:spacing w:before="240" w:after="120" w:line="240" w:lineRule="atLeast"/>
        <w:outlineLvl w:val="2"/>
        <w:rPr>
          <w:rFonts w:ascii="Arial" w:eastAsia="Times New Roman" w:hAnsi="Arial" w:cs="Arial"/>
          <w:color w:val="5AAF2B"/>
          <w:sz w:val="30"/>
          <w:szCs w:val="30"/>
          <w:lang w:eastAsia="ru-RU"/>
        </w:rPr>
      </w:pPr>
      <w:r w:rsidRPr="00B873C5">
        <w:rPr>
          <w:rFonts w:ascii="Arial" w:eastAsia="Times New Roman" w:hAnsi="Arial" w:cs="Arial"/>
          <w:color w:val="5AAF2B"/>
          <w:sz w:val="30"/>
          <w:szCs w:val="30"/>
          <w:lang w:eastAsia="ru-RU"/>
        </w:rPr>
        <w:t>Отрегулировать руль</w:t>
      </w:r>
    </w:p>
    <w:p w:rsidR="00B873C5" w:rsidRPr="00B873C5" w:rsidRDefault="00B873C5" w:rsidP="00B873C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Поставить вынос на одну линию с покрышками и рамой велосипеда и осмотреть деталь. В случае обнаружения повреждений следует обратиться к механику. Руль нужно протереть, предварительно сняв с него все приборы (звоночки, фонари, сумки). При наличии сколов и трещин на руле лучше заменить эту часть байка.</w:t>
      </w:r>
    </w:p>
    <w:p w:rsidR="00B873C5" w:rsidRPr="00B873C5" w:rsidRDefault="00B873C5" w:rsidP="00B873C5">
      <w:pPr>
        <w:shd w:val="clear" w:color="auto" w:fill="FFFFFF"/>
        <w:spacing w:before="240" w:after="120" w:line="240" w:lineRule="atLeast"/>
        <w:outlineLvl w:val="2"/>
        <w:rPr>
          <w:rFonts w:ascii="Arial" w:eastAsia="Times New Roman" w:hAnsi="Arial" w:cs="Arial"/>
          <w:color w:val="5AAF2B"/>
          <w:sz w:val="30"/>
          <w:szCs w:val="30"/>
          <w:lang w:eastAsia="ru-RU"/>
        </w:rPr>
      </w:pPr>
      <w:r w:rsidRPr="00B873C5">
        <w:rPr>
          <w:rFonts w:ascii="Arial" w:eastAsia="Times New Roman" w:hAnsi="Arial" w:cs="Arial"/>
          <w:color w:val="5AAF2B"/>
          <w:sz w:val="30"/>
          <w:szCs w:val="30"/>
          <w:lang w:eastAsia="ru-RU"/>
        </w:rPr>
        <w:t>Проверить исправность колес</w:t>
      </w:r>
    </w:p>
    <w:p w:rsidR="00B873C5" w:rsidRPr="00B873C5" w:rsidRDefault="00B873C5" w:rsidP="00B873C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 xml:space="preserve">Чтобы убедиться в исправности колес, нужно их покрутить, приподняв велосипед заранее или перевернув байк. При наличии поломок (вибрации, биения, не проявлявшихся ранее шумов) нужно попробовать еще раз закрепить колеса в специальные пазы при помощи эксцентриков («барашков») или отнести детали к механику. Камеры должны быть накачаны до давления 2,5-4 атмосферы (в зависимости от типа велосипеда и диаметра колес). При отсутствии дома манометра можно обратиться на ближайший </w:t>
      </w:r>
      <w:proofErr w:type="spellStart"/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шиномонтаж</w:t>
      </w:r>
      <w:proofErr w:type="spellEnd"/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.</w:t>
      </w:r>
    </w:p>
    <w:p w:rsidR="00B873C5" w:rsidRPr="00B873C5" w:rsidRDefault="00B873C5" w:rsidP="00B873C5">
      <w:pPr>
        <w:shd w:val="clear" w:color="auto" w:fill="FFFFFF"/>
        <w:spacing w:before="240" w:after="120" w:line="240" w:lineRule="atLeast"/>
        <w:outlineLvl w:val="2"/>
        <w:rPr>
          <w:rFonts w:ascii="Arial" w:eastAsia="Times New Roman" w:hAnsi="Arial" w:cs="Arial"/>
          <w:color w:val="5AAF2B"/>
          <w:sz w:val="30"/>
          <w:szCs w:val="30"/>
          <w:lang w:eastAsia="ru-RU"/>
        </w:rPr>
      </w:pPr>
      <w:r w:rsidRPr="00B873C5">
        <w:rPr>
          <w:rFonts w:ascii="Arial" w:eastAsia="Times New Roman" w:hAnsi="Arial" w:cs="Arial"/>
          <w:color w:val="5AAF2B"/>
          <w:sz w:val="30"/>
          <w:szCs w:val="30"/>
          <w:lang w:eastAsia="ru-RU"/>
        </w:rPr>
        <w:t>Педали и шатуны</w:t>
      </w:r>
    </w:p>
    <w:p w:rsidR="00B873C5" w:rsidRPr="00B873C5" w:rsidRDefault="00B873C5" w:rsidP="00B873C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 xml:space="preserve">Шатуны нужно прокрутить вперед и назад. Если при вращении чувствуются вибрации, нужно лучше затянуть болты, которые есть на этих деталях, или прибегнуть к помощи </w:t>
      </w:r>
      <w:proofErr w:type="spellStart"/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веломеханика</w:t>
      </w:r>
      <w:proofErr w:type="spellEnd"/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. Педали нужно вкрутить (если они были убраны на зиму) и проверить на ровность вращения, на наличие трещин. При необходимости эти детали можно быстро заменить самостоятельно.</w:t>
      </w:r>
    </w:p>
    <w:p w:rsidR="00B873C5" w:rsidRPr="00B873C5" w:rsidRDefault="00B873C5" w:rsidP="00B873C5">
      <w:pPr>
        <w:shd w:val="clear" w:color="auto" w:fill="FFFFFF"/>
        <w:spacing w:before="240" w:after="120" w:line="240" w:lineRule="atLeast"/>
        <w:outlineLvl w:val="2"/>
        <w:rPr>
          <w:rFonts w:ascii="Arial" w:eastAsia="Times New Roman" w:hAnsi="Arial" w:cs="Arial"/>
          <w:color w:val="5AAF2B"/>
          <w:sz w:val="30"/>
          <w:szCs w:val="30"/>
          <w:lang w:eastAsia="ru-RU"/>
        </w:rPr>
      </w:pPr>
      <w:r w:rsidRPr="00B873C5">
        <w:rPr>
          <w:rFonts w:ascii="Arial" w:eastAsia="Times New Roman" w:hAnsi="Arial" w:cs="Arial"/>
          <w:color w:val="5AAF2B"/>
          <w:sz w:val="30"/>
          <w:szCs w:val="30"/>
          <w:lang w:eastAsia="ru-RU"/>
        </w:rPr>
        <w:t>Настроить переключатели скоростей</w:t>
      </w:r>
    </w:p>
    <w:p w:rsidR="00B873C5" w:rsidRPr="00B873C5" w:rsidRDefault="00B873C5" w:rsidP="00B873C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Настройка переключателей скоростей – дело очень тонкое. Оно требует наличия у велосипедиста определенной сноровки. Начинающим любителям байков лучше доверить эту процедуру вело</w:t>
      </w:r>
      <w:r>
        <w:rPr>
          <w:rFonts w:ascii="Arial" w:eastAsia="Times New Roman" w:hAnsi="Arial" w:cs="Arial"/>
          <w:color w:val="2A2829"/>
          <w:sz w:val="24"/>
          <w:szCs w:val="24"/>
          <w:lang w:eastAsia="ru-RU"/>
        </w:rPr>
        <w:t xml:space="preserve"> </w:t>
      </w: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механикам.</w:t>
      </w:r>
    </w:p>
    <w:p w:rsidR="00B873C5" w:rsidRPr="00B873C5" w:rsidRDefault="00B873C5" w:rsidP="00B873C5">
      <w:pPr>
        <w:shd w:val="clear" w:color="auto" w:fill="FFFFFF"/>
        <w:spacing w:before="240" w:after="120" w:line="240" w:lineRule="atLeast"/>
        <w:outlineLvl w:val="2"/>
        <w:rPr>
          <w:rFonts w:ascii="Arial" w:eastAsia="Times New Roman" w:hAnsi="Arial" w:cs="Arial"/>
          <w:color w:val="5AAF2B"/>
          <w:sz w:val="30"/>
          <w:szCs w:val="30"/>
          <w:lang w:eastAsia="ru-RU"/>
        </w:rPr>
      </w:pPr>
      <w:r w:rsidRPr="00B873C5">
        <w:rPr>
          <w:rFonts w:ascii="Arial" w:eastAsia="Times New Roman" w:hAnsi="Arial" w:cs="Arial"/>
          <w:color w:val="5AAF2B"/>
          <w:sz w:val="30"/>
          <w:szCs w:val="30"/>
          <w:lang w:eastAsia="ru-RU"/>
        </w:rPr>
        <w:t>Подготовить световые приборы</w:t>
      </w:r>
    </w:p>
    <w:p w:rsidR="00B873C5" w:rsidRPr="00B873C5" w:rsidRDefault="00B873C5" w:rsidP="00B873C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Протереть линзы фонарей и других световых приборов, которые установлены на байк. Лучше это делать специальными бархатками, которые продаются в магазинах очков и оптики. На тряпочки необходимо побрызгать одеколоном или другой жидкостью, которая содержит спирт и быстро высыхает.</w:t>
      </w:r>
    </w:p>
    <w:p w:rsidR="00B873C5" w:rsidRPr="00B873C5" w:rsidRDefault="00B873C5" w:rsidP="00B87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noProof/>
          <w:color w:val="11628F"/>
          <w:sz w:val="24"/>
          <w:szCs w:val="24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2" name="Рисунок 2" descr="способы хранения байка">
              <a:hlinkClick xmlns:a="http://schemas.openxmlformats.org/drawingml/2006/main" r:id="rId11" tooltip="&quot;способы хранения бай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особы хранения байка">
                      <a:hlinkClick r:id="rId11" tooltip="&quot;способы хранения бай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C5" w:rsidRPr="00B873C5" w:rsidRDefault="00B873C5" w:rsidP="00B873C5">
      <w:pPr>
        <w:shd w:val="clear" w:color="auto" w:fill="FFFFFF"/>
        <w:spacing w:before="240" w:after="120" w:line="240" w:lineRule="atLeast"/>
        <w:outlineLvl w:val="1"/>
        <w:rPr>
          <w:rFonts w:ascii="Arial" w:eastAsia="Times New Roman" w:hAnsi="Arial" w:cs="Arial"/>
          <w:b/>
          <w:bCs/>
          <w:color w:val="5AAF2B"/>
          <w:sz w:val="36"/>
          <w:szCs w:val="36"/>
          <w:lang w:eastAsia="ru-RU"/>
        </w:rPr>
      </w:pPr>
      <w:r w:rsidRPr="00B873C5">
        <w:rPr>
          <w:rFonts w:ascii="Arial" w:eastAsia="Times New Roman" w:hAnsi="Arial" w:cs="Arial"/>
          <w:b/>
          <w:bCs/>
          <w:color w:val="5AAF2B"/>
          <w:sz w:val="36"/>
          <w:szCs w:val="36"/>
          <w:lang w:eastAsia="ru-RU"/>
        </w:rPr>
        <w:t>При хранении в плохих условиях</w:t>
      </w:r>
    </w:p>
    <w:p w:rsidR="00B873C5" w:rsidRPr="00B873C5" w:rsidRDefault="00B873C5" w:rsidP="00B873C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При подготовке велосипеда, который хранился на улице, не застекленном балконе или в сарае, в список обязательных процедур входит мойка байка. </w:t>
      </w:r>
      <w:r w:rsidRPr="00B873C5">
        <w:rPr>
          <w:rFonts w:ascii="Arial" w:eastAsia="Times New Roman" w:hAnsi="Arial" w:cs="Arial"/>
          <w:b/>
          <w:bCs/>
          <w:color w:val="2A2829"/>
          <w:sz w:val="24"/>
          <w:szCs w:val="24"/>
          <w:lang w:eastAsia="ru-RU"/>
        </w:rPr>
        <w:t>Никогда не нужно отвозить велосипед на автомойку.</w:t>
      </w: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 Вода, которая льется под большим давлением, может попасть во втулки, каретку и некоторые другие детали велосипеда. Влага может вызвать преждевременное окисление металлов и ухудшение технических характеристик двухколесного коня.</w:t>
      </w:r>
    </w:p>
    <w:p w:rsidR="00B873C5" w:rsidRPr="00B873C5" w:rsidRDefault="00B873C5" w:rsidP="00B873C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r w:rsidRPr="00B873C5">
        <w:rPr>
          <w:rFonts w:ascii="Arial" w:eastAsia="Times New Roman" w:hAnsi="Arial" w:cs="Arial"/>
          <w:b/>
          <w:bCs/>
          <w:color w:val="2A2829"/>
          <w:sz w:val="24"/>
          <w:szCs w:val="24"/>
          <w:lang w:eastAsia="ru-RU"/>
        </w:rPr>
        <w:t>Все компоненты велосипеда нужно чистить только собственными руками,</w:t>
      </w: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 желательно ветошью или специальными средствами, которые можно приобрести в магазинах вело</w:t>
      </w:r>
      <w:r>
        <w:rPr>
          <w:rFonts w:ascii="Arial" w:eastAsia="Times New Roman" w:hAnsi="Arial" w:cs="Arial"/>
          <w:color w:val="2A2829"/>
          <w:sz w:val="24"/>
          <w:szCs w:val="24"/>
          <w:lang w:eastAsia="ru-RU"/>
        </w:rPr>
        <w:t xml:space="preserve"> </w:t>
      </w:r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t>аксессуаров. Чтобы убрать с деталей байка толстый слой смазки или пыли, можно прибегнуть к помощи керосина или бензина. После чистки нужно выполнить операции, описанные в разделе выше.</w:t>
      </w:r>
    </w:p>
    <w:p w:rsidR="00B873C5" w:rsidRPr="00B873C5" w:rsidRDefault="00B873C5" w:rsidP="00B87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A2829"/>
          <w:sz w:val="24"/>
          <w:szCs w:val="24"/>
          <w:lang w:eastAsia="ru-RU"/>
        </w:rPr>
      </w:pPr>
      <w:bookmarkStart w:id="0" w:name="_GoBack"/>
      <w:r w:rsidRPr="00B873C5">
        <w:rPr>
          <w:rFonts w:ascii="Arial" w:eastAsia="Times New Roman" w:hAnsi="Arial" w:cs="Arial"/>
          <w:noProof/>
          <w:color w:val="2A2829"/>
          <w:sz w:val="24"/>
          <w:szCs w:val="24"/>
          <w:lang w:eastAsia="ru-RU"/>
        </w:rPr>
        <w:drawing>
          <wp:inline distT="0" distB="0" distL="0" distR="0">
            <wp:extent cx="2066869" cy="1471612"/>
            <wp:effectExtent l="0" t="0" r="0" b="0"/>
            <wp:docPr id="1" name="Рисунок 1" descr="плохие условия хра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охие условия хранен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804" cy="148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873C5">
        <w:rPr>
          <w:rFonts w:ascii="Arial" w:eastAsia="Times New Roman" w:hAnsi="Arial" w:cs="Arial"/>
          <w:color w:val="2A2829"/>
          <w:sz w:val="24"/>
          <w:szCs w:val="24"/>
          <w:lang w:eastAsia="ru-RU"/>
        </w:rPr>
        <w:br/>
        <w:t>Источник: </w:t>
      </w:r>
      <w:hyperlink r:id="rId14" w:history="1">
        <w:r w:rsidRPr="00B873C5">
          <w:rPr>
            <w:rFonts w:ascii="Arial" w:eastAsia="Times New Roman" w:hAnsi="Arial" w:cs="Arial"/>
            <w:color w:val="11628F"/>
            <w:sz w:val="24"/>
            <w:szCs w:val="24"/>
            <w:u w:val="single"/>
            <w:lang w:eastAsia="ru-RU"/>
          </w:rPr>
          <w:t>https://velofans.ru/remont/kak-podgotovit-velosiped-sezonu</w:t>
        </w:r>
      </w:hyperlink>
    </w:p>
    <w:p w:rsidR="00DE2621" w:rsidRDefault="00DE2621"/>
    <w:sectPr w:rsidR="00DE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DE" w:rsidRDefault="008D11DE" w:rsidP="00B873C5">
      <w:pPr>
        <w:spacing w:after="0" w:line="240" w:lineRule="auto"/>
      </w:pPr>
      <w:r>
        <w:separator/>
      </w:r>
    </w:p>
  </w:endnote>
  <w:endnote w:type="continuationSeparator" w:id="0">
    <w:p w:rsidR="008D11DE" w:rsidRDefault="008D11DE" w:rsidP="00B8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DE" w:rsidRDefault="008D11DE" w:rsidP="00B873C5">
      <w:pPr>
        <w:spacing w:after="0" w:line="240" w:lineRule="auto"/>
      </w:pPr>
      <w:r>
        <w:separator/>
      </w:r>
    </w:p>
  </w:footnote>
  <w:footnote w:type="continuationSeparator" w:id="0">
    <w:p w:rsidR="008D11DE" w:rsidRDefault="008D11DE" w:rsidP="00B87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34CB1"/>
    <w:multiLevelType w:val="multilevel"/>
    <w:tmpl w:val="EAB2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A753AC"/>
    <w:multiLevelType w:val="multilevel"/>
    <w:tmpl w:val="5F56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F6"/>
    <w:rsid w:val="008C29F6"/>
    <w:rsid w:val="008D11DE"/>
    <w:rsid w:val="00B873C5"/>
    <w:rsid w:val="00D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7E13"/>
  <w15:chartTrackingRefBased/>
  <w15:docId w15:val="{355B40CD-D359-490C-99EC-D5AB5A38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7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7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7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873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73C5"/>
    <w:rPr>
      <w:b/>
      <w:bCs/>
    </w:rPr>
  </w:style>
  <w:style w:type="paragraph" w:styleId="a6">
    <w:name w:val="header"/>
    <w:basedOn w:val="a"/>
    <w:link w:val="a7"/>
    <w:uiPriority w:val="99"/>
    <w:unhideWhenUsed/>
    <w:rsid w:val="00B87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3C5"/>
  </w:style>
  <w:style w:type="paragraph" w:styleId="a8">
    <w:name w:val="footer"/>
    <w:basedOn w:val="a"/>
    <w:link w:val="a9"/>
    <w:uiPriority w:val="99"/>
    <w:unhideWhenUsed/>
    <w:rsid w:val="00B87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243">
              <w:marLeft w:val="4800"/>
              <w:marRight w:val="0"/>
              <w:marTop w:val="0"/>
              <w:marBottom w:val="18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19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175725">
              <w:marLeft w:val="300"/>
              <w:marRight w:val="0"/>
              <w:marTop w:val="75"/>
              <w:marBottom w:val="150"/>
              <w:divBdr>
                <w:top w:val="single" w:sz="6" w:space="4" w:color="E5E5E5"/>
                <w:left w:val="single" w:sz="6" w:space="8" w:color="E5E5E5"/>
                <w:bottom w:val="single" w:sz="6" w:space="5" w:color="E5E5E5"/>
                <w:right w:val="single" w:sz="6" w:space="8" w:color="E5E5E5"/>
              </w:divBdr>
            </w:div>
          </w:divsChild>
        </w:div>
      </w:divsChild>
    </w:div>
    <w:div w:id="870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5923">
              <w:marLeft w:val="4800"/>
              <w:marRight w:val="0"/>
              <w:marTop w:val="0"/>
              <w:marBottom w:val="18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784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25813">
              <w:marLeft w:val="300"/>
              <w:marRight w:val="0"/>
              <w:marTop w:val="75"/>
              <w:marBottom w:val="150"/>
              <w:divBdr>
                <w:top w:val="single" w:sz="6" w:space="4" w:color="E5E5E5"/>
                <w:left w:val="single" w:sz="6" w:space="8" w:color="E5E5E5"/>
                <w:bottom w:val="single" w:sz="6" w:space="5" w:color="E5E5E5"/>
                <w:right w:val="single" w:sz="6" w:space="8" w:color="E5E5E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ofans.ru/files/2017/podgotovka-velszn-1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lofans.ru/files/2017/podgotovka-velszn-2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elofans.ru/remont/podsedelnye-shtyri-velosiped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velofans.ru/remont/kak-podgotovit-velosiped-sezo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732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2020-05-06T19:29:00Z</dcterms:created>
  <dcterms:modified xsi:type="dcterms:W3CDTF">2020-05-06T19:34:00Z</dcterms:modified>
</cp:coreProperties>
</file>